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
    <w:p/>
    <w:p>
      <w:pPr>
        <w:jc w:val="center"/>
      </w:pPr>
      <w:r>
        <w:rPr>
          <w:rFonts w:ascii="Arial" w:hAnsi="Arial"/>
          <w:b/>
          <w:color w:val="0B1D3A"/>
          <w:sz w:val="104"/>
        </w:rPr>
        <w:t>REIMAGINE</w:t>
      </w:r>
      <w:r>
        <w:rPr>
          <w:rFonts w:ascii="Arial" w:hAnsi="Arial"/>
          <w:b/>
          <w:color w:val="FFD33A"/>
          <w:sz w:val="104"/>
        </w:rPr>
        <w:t>ED</w:t>
      </w:r>
    </w:p>
    <w:p>
      <w:pPr>
        <w:jc w:val="center"/>
      </w:pPr>
      <w:r>
        <w:rPr>
          <w:rFonts w:ascii="Arial" w:hAnsi="Arial"/>
          <w:color w:val="00D9FF"/>
          <w:sz w:val="36"/>
        </w:rPr>
        <w:t>The Disruptor in AI Education</w:t>
      </w:r>
    </w:p>
    <w:p/>
    <w:p>
      <w:pPr>
        <w:jc w:val="center"/>
      </w:pPr>
      <w:r>
        <w:drawing>
          <wp:inline xmlns:a="http://schemas.openxmlformats.org/drawingml/2006/main" xmlns:pic="http://schemas.openxmlformats.org/drawingml/2006/picture">
            <wp:extent cx="4572000" cy="4572000"/>
            <wp:docPr id="1" name="Picture 1"/>
            <wp:cNvGraphicFramePr>
              <a:graphicFrameLocks noChangeAspect="1"/>
            </wp:cNvGraphicFramePr>
            <a:graphic>
              <a:graphicData uri="http://schemas.openxmlformats.org/drawingml/2006/picture">
                <pic:pic>
                  <pic:nvPicPr>
                    <pic:cNvPr id="0" name="cover_hero_image_1.png"/>
                    <pic:cNvPicPr/>
                  </pic:nvPicPr>
                  <pic:blipFill>
                    <a:blip r:embed="rId9"/>
                    <a:stretch>
                      <a:fillRect/>
                    </a:stretch>
                  </pic:blipFill>
                  <pic:spPr>
                    <a:xfrm>
                      <a:off x="0" y="0"/>
                      <a:ext cx="4572000" cy="4572000"/>
                    </a:xfrm>
                    <a:prstGeom prst="rect"/>
                  </pic:spPr>
                </pic:pic>
              </a:graphicData>
            </a:graphic>
          </wp:inline>
        </w:drawing>
      </w:r>
    </w:p>
    <w:p/>
    <w:p>
      <w:pPr>
        <w:jc w:val="center"/>
      </w:pPr>
      <w:r>
        <w:rPr>
          <w:rFonts w:ascii="Arial" w:hAnsi="Arial"/>
          <w:b/>
          <w:color w:val="0B1D3A"/>
          <w:sz w:val="32"/>
        </w:rPr>
        <w:t>Brand Style Guide</w:t>
      </w:r>
    </w:p>
    <w:p/>
    <w:p/>
    <w:p/>
    <w:p/>
    <w:p>
      <w:pPr>
        <w:jc w:val="center"/>
      </w:pPr>
      <w:r>
        <w:rPr>
          <w:rFonts w:ascii="Arial" w:hAnsi="Arial"/>
          <w:color w:val="333333"/>
          <w:sz w:val="22"/>
        </w:rPr>
        <w:t>The Right Path Educational Consulting Inc.</w:t>
      </w:r>
    </w:p>
    <w:p>
      <w:pPr>
        <w:jc w:val="center"/>
      </w:pPr>
      <w:r>
        <w:rPr>
          <w:rFonts w:ascii="Arial" w:hAnsi="Arial"/>
          <w:color w:val="333333"/>
          <w:sz w:val="20"/>
        </w:rPr>
        <w:t>Version 2.0 | 2025</w:t>
      </w:r>
    </w:p>
    <w:p>
      <w:r>
        <w:br w:type="page"/>
      </w:r>
    </w:p>
    <w:p>
      <w:pPr>
        <w:pStyle w:val="SectionHeader"/>
      </w:pPr>
      <w:r>
        <w:t>Table of Contents</w:t>
      </w:r>
    </w:p>
    <w:tbl>
      <w:tblPr>
        <w:tblW w:type="auto" w:w="0"/>
        <w:tblLayout w:type="fixed"/>
        <w:tblLook w:firstColumn="1" w:firstRow="1" w:lastColumn="0" w:lastRow="0" w:noHBand="0" w:noVBand="1" w:val="04A0"/>
      </w:tblPr>
      <w:tblGrid>
        <w:gridCol w:w="4680"/>
        <w:gridCol w:w="4680"/>
      </w:tblGrid>
      <w:tr>
        <w:tc>
          <w:tcPr>
            <w:tcW w:type="dxa" w:w="7200"/>
          </w:tcPr>
          <w:p>
            <w:pPr>
              <w:spacing w:before="160" w:after="160"/>
            </w:pPr>
            <w:r>
              <w:rPr>
                <w:rFonts w:ascii="Arial" w:hAnsi="Arial"/>
                <w:color w:val="0B1D3A"/>
                <w:sz w:val="24"/>
              </w:rPr>
              <w:t>1. Vision Statement</w:t>
            </w:r>
          </w:p>
        </w:tc>
        <w:tc>
          <w:tcPr>
            <w:tcW w:type="dxa" w:w="2160"/>
          </w:tcPr>
          <w:p>
            <w:pPr>
              <w:spacing w:before="160" w:after="160"/>
              <w:jc w:val="right"/>
            </w:pPr>
            <w:r>
              <w:rPr>
                <w:rFonts w:ascii="Arial" w:hAnsi="Arial"/>
                <w:color w:val="333333"/>
                <w:sz w:val="22"/>
              </w:rPr>
              <w:t>Page 3</w:t>
            </w:r>
          </w:p>
        </w:tc>
      </w:tr>
      <w:tr>
        <w:tc>
          <w:tcPr>
            <w:tcW w:type="dxa" w:w="7200"/>
          </w:tcPr>
          <w:p>
            <w:pPr>
              <w:spacing w:before="160" w:after="160"/>
            </w:pPr>
            <w:r>
              <w:rPr>
                <w:rFonts w:ascii="Arial" w:hAnsi="Arial"/>
                <w:color w:val="0B1D3A"/>
                <w:sz w:val="24"/>
              </w:rPr>
              <w:t>2. Mission Statement</w:t>
            </w:r>
          </w:p>
        </w:tc>
        <w:tc>
          <w:tcPr>
            <w:tcW w:type="dxa" w:w="2160"/>
          </w:tcPr>
          <w:p>
            <w:pPr>
              <w:spacing w:before="160" w:after="160"/>
              <w:jc w:val="right"/>
            </w:pPr>
            <w:r>
              <w:rPr>
                <w:rFonts w:ascii="Arial" w:hAnsi="Arial"/>
                <w:color w:val="333333"/>
                <w:sz w:val="22"/>
              </w:rPr>
              <w:t>Page 4</w:t>
            </w:r>
          </w:p>
        </w:tc>
      </w:tr>
      <w:tr>
        <w:tc>
          <w:tcPr>
            <w:tcW w:type="dxa" w:w="7200"/>
          </w:tcPr>
          <w:p>
            <w:pPr>
              <w:spacing w:before="160" w:after="160"/>
            </w:pPr>
            <w:r>
              <w:rPr>
                <w:rFonts w:ascii="Arial" w:hAnsi="Arial"/>
                <w:color w:val="0B1D3A"/>
                <w:sz w:val="24"/>
              </w:rPr>
              <w:t>3. Brand Evolution</w:t>
            </w:r>
          </w:p>
        </w:tc>
        <w:tc>
          <w:tcPr>
            <w:tcW w:type="dxa" w:w="2160"/>
          </w:tcPr>
          <w:p>
            <w:pPr>
              <w:spacing w:before="160" w:after="160"/>
              <w:jc w:val="right"/>
            </w:pPr>
            <w:r>
              <w:rPr>
                <w:rFonts w:ascii="Arial" w:hAnsi="Arial"/>
                <w:color w:val="333333"/>
                <w:sz w:val="22"/>
              </w:rPr>
              <w:t>Page 5</w:t>
            </w:r>
          </w:p>
        </w:tc>
      </w:tr>
      <w:tr>
        <w:tc>
          <w:tcPr>
            <w:tcW w:type="dxa" w:w="7200"/>
          </w:tcPr>
          <w:p>
            <w:pPr>
              <w:spacing w:before="160" w:after="160"/>
            </w:pPr>
            <w:r>
              <w:rPr>
                <w:rFonts w:ascii="Arial" w:hAnsi="Arial"/>
                <w:color w:val="0B1D3A"/>
                <w:sz w:val="24"/>
              </w:rPr>
              <w:t>4. Thought Leadership</w:t>
            </w:r>
          </w:p>
        </w:tc>
        <w:tc>
          <w:tcPr>
            <w:tcW w:type="dxa" w:w="2160"/>
          </w:tcPr>
          <w:p>
            <w:pPr>
              <w:spacing w:before="160" w:after="160"/>
              <w:jc w:val="right"/>
            </w:pPr>
            <w:r>
              <w:rPr>
                <w:rFonts w:ascii="Arial" w:hAnsi="Arial"/>
                <w:color w:val="333333"/>
                <w:sz w:val="22"/>
              </w:rPr>
              <w:t>Page 6</w:t>
            </w:r>
          </w:p>
        </w:tc>
      </w:tr>
      <w:tr>
        <w:tc>
          <w:tcPr>
            <w:tcW w:type="dxa" w:w="7200"/>
          </w:tcPr>
          <w:p>
            <w:pPr>
              <w:spacing w:before="160" w:after="160"/>
            </w:pPr>
            <w:r>
              <w:rPr>
                <w:rFonts w:ascii="Arial" w:hAnsi="Arial"/>
                <w:color w:val="0B1D3A"/>
                <w:sz w:val="24"/>
              </w:rPr>
              <w:t>5. Logo System</w:t>
            </w:r>
          </w:p>
        </w:tc>
        <w:tc>
          <w:tcPr>
            <w:tcW w:type="dxa" w:w="2160"/>
          </w:tcPr>
          <w:p>
            <w:pPr>
              <w:spacing w:before="160" w:after="160"/>
              <w:jc w:val="right"/>
            </w:pPr>
            <w:r>
              <w:rPr>
                <w:rFonts w:ascii="Arial" w:hAnsi="Arial"/>
                <w:color w:val="333333"/>
                <w:sz w:val="22"/>
              </w:rPr>
              <w:t>Page 7</w:t>
            </w:r>
          </w:p>
        </w:tc>
      </w:tr>
      <w:tr>
        <w:tc>
          <w:tcPr>
            <w:tcW w:type="dxa" w:w="7200"/>
          </w:tcPr>
          <w:p>
            <w:pPr>
              <w:spacing w:before="160" w:after="160"/>
            </w:pPr>
            <w:r>
              <w:rPr>
                <w:rFonts w:ascii="Arial" w:hAnsi="Arial"/>
                <w:color w:val="0B1D3A"/>
                <w:sz w:val="24"/>
              </w:rPr>
              <w:t>6. Color Palette</w:t>
            </w:r>
          </w:p>
        </w:tc>
        <w:tc>
          <w:tcPr>
            <w:tcW w:type="dxa" w:w="2160"/>
          </w:tcPr>
          <w:p>
            <w:pPr>
              <w:spacing w:before="160" w:after="160"/>
              <w:jc w:val="right"/>
            </w:pPr>
            <w:r>
              <w:rPr>
                <w:rFonts w:ascii="Arial" w:hAnsi="Arial"/>
                <w:color w:val="333333"/>
                <w:sz w:val="22"/>
              </w:rPr>
              <w:t>Page 8</w:t>
            </w:r>
          </w:p>
        </w:tc>
      </w:tr>
      <w:tr>
        <w:tc>
          <w:tcPr>
            <w:tcW w:type="dxa" w:w="7200"/>
          </w:tcPr>
          <w:p>
            <w:pPr>
              <w:spacing w:before="160" w:after="160"/>
            </w:pPr>
            <w:r>
              <w:rPr>
                <w:rFonts w:ascii="Arial" w:hAnsi="Arial"/>
                <w:color w:val="0B1D3A"/>
                <w:sz w:val="24"/>
              </w:rPr>
              <w:t>7. Typography System</w:t>
            </w:r>
          </w:p>
        </w:tc>
        <w:tc>
          <w:tcPr>
            <w:tcW w:type="dxa" w:w="2160"/>
          </w:tcPr>
          <w:p>
            <w:pPr>
              <w:spacing w:before="160" w:after="160"/>
              <w:jc w:val="right"/>
            </w:pPr>
            <w:r>
              <w:rPr>
                <w:rFonts w:ascii="Arial" w:hAnsi="Arial"/>
                <w:color w:val="333333"/>
                <w:sz w:val="22"/>
              </w:rPr>
              <w:t>Page 9</w:t>
            </w:r>
          </w:p>
        </w:tc>
      </w:tr>
      <w:tr>
        <w:tc>
          <w:tcPr>
            <w:tcW w:type="dxa" w:w="7200"/>
          </w:tcPr>
          <w:p>
            <w:pPr>
              <w:spacing w:before="160" w:after="160"/>
            </w:pPr>
            <w:r>
              <w:rPr>
                <w:rFonts w:ascii="Arial" w:hAnsi="Arial"/>
                <w:color w:val="0B1D3A"/>
                <w:sz w:val="24"/>
              </w:rPr>
              <w:t>8. Imagery Guidelines</w:t>
            </w:r>
          </w:p>
        </w:tc>
        <w:tc>
          <w:tcPr>
            <w:tcW w:type="dxa" w:w="2160"/>
          </w:tcPr>
          <w:p>
            <w:pPr>
              <w:spacing w:before="160" w:after="160"/>
              <w:jc w:val="right"/>
            </w:pPr>
            <w:r>
              <w:rPr>
                <w:rFonts w:ascii="Arial" w:hAnsi="Arial"/>
                <w:color w:val="333333"/>
                <w:sz w:val="22"/>
              </w:rPr>
              <w:t>Page 10</w:t>
            </w:r>
          </w:p>
        </w:tc>
      </w:tr>
      <w:tr>
        <w:tc>
          <w:tcPr>
            <w:tcW w:type="dxa" w:w="7200"/>
          </w:tcPr>
          <w:p>
            <w:pPr>
              <w:spacing w:before="160" w:after="160"/>
            </w:pPr>
            <w:r>
              <w:rPr>
                <w:rFonts w:ascii="Arial" w:hAnsi="Arial"/>
                <w:color w:val="0B1D3A"/>
                <w:sz w:val="24"/>
              </w:rPr>
              <w:t>9. Voice &amp; Tone</w:t>
            </w:r>
          </w:p>
        </w:tc>
        <w:tc>
          <w:tcPr>
            <w:tcW w:type="dxa" w:w="2160"/>
          </w:tcPr>
          <w:p>
            <w:pPr>
              <w:spacing w:before="160" w:after="160"/>
              <w:jc w:val="right"/>
            </w:pPr>
            <w:r>
              <w:rPr>
                <w:rFonts w:ascii="Arial" w:hAnsi="Arial"/>
                <w:color w:val="333333"/>
                <w:sz w:val="22"/>
              </w:rPr>
              <w:t>Page 11</w:t>
            </w:r>
          </w:p>
        </w:tc>
      </w:tr>
      <w:tr>
        <w:tc>
          <w:tcPr>
            <w:tcW w:type="dxa" w:w="7200"/>
          </w:tcPr>
          <w:p>
            <w:pPr>
              <w:spacing w:before="160" w:after="160"/>
            </w:pPr>
            <w:r>
              <w:rPr>
                <w:rFonts w:ascii="Arial" w:hAnsi="Arial"/>
                <w:color w:val="0B1D3A"/>
                <w:sz w:val="24"/>
              </w:rPr>
              <w:t>10. Visual Language</w:t>
            </w:r>
          </w:p>
        </w:tc>
        <w:tc>
          <w:tcPr>
            <w:tcW w:type="dxa" w:w="2160"/>
          </w:tcPr>
          <w:p>
            <w:pPr>
              <w:spacing w:before="160" w:after="160"/>
              <w:jc w:val="right"/>
            </w:pPr>
            <w:r>
              <w:rPr>
                <w:rFonts w:ascii="Arial" w:hAnsi="Arial"/>
                <w:color w:val="333333"/>
                <w:sz w:val="22"/>
              </w:rPr>
              <w:t>Page 12</w:t>
            </w:r>
          </w:p>
        </w:tc>
      </w:tr>
      <w:tr>
        <w:tc>
          <w:tcPr>
            <w:tcW w:type="dxa" w:w="7200"/>
          </w:tcPr>
          <w:p>
            <w:pPr>
              <w:spacing w:before="160" w:after="160"/>
            </w:pPr>
            <w:r>
              <w:rPr>
                <w:rFonts w:ascii="Arial" w:hAnsi="Arial"/>
                <w:color w:val="0B1D3A"/>
                <w:sz w:val="24"/>
              </w:rPr>
              <w:t>11. Brand Applications</w:t>
            </w:r>
          </w:p>
        </w:tc>
        <w:tc>
          <w:tcPr>
            <w:tcW w:type="dxa" w:w="2160"/>
          </w:tcPr>
          <w:p>
            <w:pPr>
              <w:spacing w:before="160" w:after="160"/>
              <w:jc w:val="right"/>
            </w:pPr>
            <w:r>
              <w:rPr>
                <w:rFonts w:ascii="Arial" w:hAnsi="Arial"/>
                <w:color w:val="333333"/>
                <w:sz w:val="22"/>
              </w:rPr>
              <w:t>Page 13</w:t>
            </w:r>
          </w:p>
        </w:tc>
      </w:tr>
      <w:tr>
        <w:tc>
          <w:tcPr>
            <w:tcW w:type="dxa" w:w="7200"/>
          </w:tcPr>
          <w:p>
            <w:pPr>
              <w:spacing w:before="160" w:after="160"/>
            </w:pPr>
            <w:r>
              <w:rPr>
                <w:rFonts w:ascii="Arial" w:hAnsi="Arial"/>
                <w:color w:val="0B1D3A"/>
                <w:sz w:val="24"/>
              </w:rPr>
              <w:t>12. Do's &amp; Don'ts</w:t>
            </w:r>
          </w:p>
        </w:tc>
        <w:tc>
          <w:tcPr>
            <w:tcW w:type="dxa" w:w="2160"/>
          </w:tcPr>
          <w:p>
            <w:pPr>
              <w:spacing w:before="160" w:after="160"/>
              <w:jc w:val="right"/>
            </w:pPr>
            <w:r>
              <w:rPr>
                <w:rFonts w:ascii="Arial" w:hAnsi="Arial"/>
                <w:color w:val="333333"/>
                <w:sz w:val="22"/>
              </w:rPr>
              <w:t>Page 14</w:t>
            </w:r>
          </w:p>
        </w:tc>
      </w:tr>
      <w:tr>
        <w:tc>
          <w:tcPr>
            <w:tcW w:type="dxa" w:w="7200"/>
          </w:tcPr>
          <w:p>
            <w:pPr>
              <w:spacing w:before="160" w:after="160"/>
            </w:pPr>
            <w:r>
              <w:rPr>
                <w:rFonts w:ascii="Arial" w:hAnsi="Arial"/>
                <w:color w:val="0B1D3A"/>
                <w:sz w:val="24"/>
              </w:rPr>
              <w:t>13. Social Media Guidelines</w:t>
            </w:r>
          </w:p>
        </w:tc>
        <w:tc>
          <w:tcPr>
            <w:tcW w:type="dxa" w:w="2160"/>
          </w:tcPr>
          <w:p>
            <w:pPr>
              <w:spacing w:before="160" w:after="160"/>
              <w:jc w:val="right"/>
            </w:pPr>
            <w:r>
              <w:rPr>
                <w:rFonts w:ascii="Arial" w:hAnsi="Arial"/>
                <w:color w:val="333333"/>
                <w:sz w:val="22"/>
              </w:rPr>
              <w:t>Page 15</w:t>
            </w:r>
          </w:p>
        </w:tc>
      </w:tr>
    </w:tbl>
    <w:p>
      <w:r>
        <w:br w:type="page"/>
      </w:r>
    </w:p>
    <w:p>
      <w:pPr>
        <w:pStyle w:val="SectionHeader"/>
      </w:pPr>
      <w:r>
        <w:t>Vision Statement</w:t>
      </w:r>
    </w:p>
    <w:p>
      <w:pPr>
        <w:jc w:val="center"/>
      </w:pPr>
      <w:r>
        <w:drawing>
          <wp:inline xmlns:a="http://schemas.openxmlformats.org/drawingml/2006/main" xmlns:pic="http://schemas.openxmlformats.org/drawingml/2006/picture">
            <wp:extent cx="5486400" cy="3135086"/>
            <wp:docPr id="2" name="Picture 2"/>
            <wp:cNvGraphicFramePr>
              <a:graphicFrameLocks noChangeAspect="1"/>
            </wp:cNvGraphicFramePr>
            <a:graphic>
              <a:graphicData uri="http://schemas.openxmlformats.org/drawingml/2006/picture">
                <pic:pic>
                  <pic:nvPicPr>
                    <pic:cNvPr id="0" name="page3_img0.png"/>
                    <pic:cNvPicPr/>
                  </pic:nvPicPr>
                  <pic:blipFill>
                    <a:blip r:embed="rId10"/>
                    <a:stretch>
                      <a:fillRect/>
                    </a:stretch>
                  </pic:blipFill>
                  <pic:spPr>
                    <a:xfrm>
                      <a:off x="0" y="0"/>
                      <a:ext cx="5486400" cy="3135086"/>
                    </a:xfrm>
                    <a:prstGeom prst="rect"/>
                  </pic:spPr>
                </pic:pic>
              </a:graphicData>
            </a:graphic>
          </wp:inline>
        </w:drawing>
      </w:r>
    </w:p>
    <w:p/>
    <w:p>
      <w:pPr>
        <w:pStyle w:val="BrandBody"/>
      </w:pPr>
      <w:r>
        <w:t>We envision a future where AI empowers every educator and student to reach their full potential, transforming education through innovation, accessibility, and lifelong learning.</w:t>
      </w:r>
    </w:p>
    <w:p>
      <w:pPr>
        <w:pStyle w:val="Subheader"/>
      </w:pPr>
      <w:r>
        <w:t>Our Vision</w:t>
      </w:r>
    </w:p>
    <w:p>
      <w:pPr>
        <w:pStyle w:val="BrandBody"/>
      </w:pPr>
      <w:r>
        <w:t>ReimagineED is more than a brand—it's a movement. We position Black and Latino educators at the forefront of the AI revolution in education, not as followers, but as pioneering leaders reshaping the future of learning.</w:t>
      </w:r>
    </w:p>
    <w:p>
      <w:pPr>
        <w:pStyle w:val="BrandBody"/>
      </w:pPr>
      <w:r>
        <w:t>Our vision challenges the status quo. We reject the notion that AI in education is something that happens to communities of color. Instead, we envision a future where these communities lead the transformation, bringing unique perspectives, cultural wisdom, and innovative thinking to the forefront of educational technology.</w:t>
      </w:r>
    </w:p>
    <w:p>
      <w:pPr>
        <w:pStyle w:val="BrandBody"/>
      </w:pPr>
      <w:r>
        <w:t>As The Disruptor, we push boundaries of what's possible with technology in classrooms. We make waves by centering marginalized voices in the AI conversation. We refuse safe, comfortable narratives about educational technology.</w:t>
      </w:r>
    </w:p>
    <w:p>
      <w:pPr>
        <w:pStyle w:val="Subheader"/>
      </w:pPr>
      <w:r>
        <w:t>Core Principles</w:t>
      </w:r>
    </w:p>
    <w:p>
      <w:pPr>
        <w:pStyle w:val="PillarTitle"/>
      </w:pPr>
      <w:r>
        <w:t>Disruption as Responsibility</w:t>
      </w:r>
    </w:p>
    <w:p>
      <w:pPr>
        <w:pStyle w:val="BrandBody"/>
      </w:pPr>
      <w:r>
        <w:t>We disrupt because the status quo isn't serving our students. Transformation isn't optional—it's our duty.</w:t>
      </w:r>
    </w:p>
    <w:p>
      <w:pPr>
        <w:pStyle w:val="PillarTitle"/>
      </w:pPr>
      <w:r>
        <w:t>Technology as Liberation</w:t>
      </w:r>
    </w:p>
    <w:p>
      <w:pPr>
        <w:pStyle w:val="BrandBody"/>
      </w:pPr>
      <w:r>
        <w:t>AI and tech should remove barriers, not create them. We center equity in every innovation discussion.</w:t>
      </w:r>
    </w:p>
    <w:p>
      <w:pPr>
        <w:pStyle w:val="PillarTitle"/>
      </w:pPr>
      <w:r>
        <w:t>Educators as Innovators</w:t>
      </w:r>
    </w:p>
    <w:p>
      <w:pPr>
        <w:pStyle w:val="BrandBody"/>
      </w:pPr>
      <w:r>
        <w:t>Black and Latino educators aren't passive recipients of tech—we're the architects of educational futures.</w:t>
      </w:r>
    </w:p>
    <w:p>
      <w:r>
        <w:br w:type="page"/>
      </w:r>
    </w:p>
    <w:p>
      <w:pPr>
        <w:pStyle w:val="SectionHeader"/>
      </w:pPr>
      <w:r>
        <w:t>Mission Statement</w:t>
      </w:r>
    </w:p>
    <w:p>
      <w:pPr>
        <w:pStyle w:val="BrandBody"/>
      </w:pPr>
      <w:r>
        <w:t>Our mission is to empower educators and educational leaders with AI-driven solutions that enhance teaching effectiveness, streamline administrative processes, and create personalized learning experiences for all students.</w:t>
      </w:r>
    </w:p>
    <w:p>
      <w:pPr>
        <w:pStyle w:val="Subheader"/>
      </w:pPr>
      <w:r>
        <w:t>Three Pillars</w:t>
      </w:r>
    </w:p>
    <w:p>
      <w:pPr>
        <w:pStyle w:val="PillarTitle"/>
      </w:pPr>
      <w:r>
        <w:t>Educate</w:t>
      </w:r>
    </w:p>
    <w:p>
      <w:pPr>
        <w:pStyle w:val="BrandBody"/>
      </w:pPr>
      <w:r>
        <w:t>Provide comprehensive AI training and professional development that honors cultural context and practical classroom realities.</w:t>
      </w:r>
    </w:p>
    <w:p>
      <w:pPr>
        <w:pStyle w:val="PillarTitle"/>
      </w:pPr>
      <w:r>
        <w:t>Employ</w:t>
      </w:r>
    </w:p>
    <w:p>
      <w:pPr>
        <w:pStyle w:val="BrandBody"/>
      </w:pPr>
      <w:r>
        <w:t>Create career pathways and employment opportunities in AI-enhanced education, ensuring our communities benefit economically from the AI revolution.</w:t>
      </w:r>
    </w:p>
    <w:p>
      <w:pPr>
        <w:pStyle w:val="PillarTitle"/>
      </w:pPr>
      <w:r>
        <w:t>Empower</w:t>
      </w:r>
    </w:p>
    <w:p>
      <w:pPr>
        <w:pStyle w:val="BrandBody"/>
      </w:pPr>
      <w:r>
        <w:t>Equip educators with tools and knowledge to transform their practice while maintaining their authentic voice and cultural identity.</w:t>
      </w:r>
    </w:p>
    <w:p>
      <w:pPr>
        <w:pStyle w:val="Subheader"/>
      </w:pPr>
      <w:r>
        <w:t>Supporting Values</w:t>
      </w:r>
    </w:p>
    <w:p>
      <w:pPr>
        <w:pStyle w:val="PillarTitle"/>
      </w:pPr>
      <w:r>
        <w:t>Community as Catalyst</w:t>
      </w:r>
    </w:p>
    <w:p>
      <w:pPr>
        <w:pStyle w:val="BrandBody"/>
      </w:pPr>
      <w:r>
        <w:t>Collective wisdom and shared experience drive our approach. We rise together, learning from each other's successes and challenges.</w:t>
      </w:r>
    </w:p>
    <w:p>
      <w:pPr>
        <w:pStyle w:val="PillarTitle"/>
      </w:pPr>
      <w:r>
        <w:t>Excellence Without Exception</w:t>
      </w:r>
    </w:p>
    <w:p>
      <w:pPr>
        <w:pStyle w:val="BrandBody"/>
      </w:pPr>
      <w:r>
        <w:t>We hold ourselves to the highest standards because our communities deserve nothing less. Mediocrity is not an option.</w:t>
      </w:r>
    </w:p>
    <w:p>
      <w:r>
        <w:br w:type="page"/>
      </w:r>
    </w:p>
    <w:p>
      <w:pPr>
        <w:pStyle w:val="SectionHeader"/>
      </w:pPr>
      <w:r>
        <w:t>Brand Evolution</w:t>
      </w:r>
    </w:p>
    <w:p>
      <w:pPr>
        <w:jc w:val="center"/>
      </w:pPr>
      <w:r>
        <w:drawing>
          <wp:inline xmlns:a="http://schemas.openxmlformats.org/drawingml/2006/main" xmlns:pic="http://schemas.openxmlformats.org/drawingml/2006/picture">
            <wp:extent cx="5486400" cy="3135086"/>
            <wp:docPr id="3" name="Picture 3"/>
            <wp:cNvGraphicFramePr>
              <a:graphicFrameLocks noChangeAspect="1"/>
            </wp:cNvGraphicFramePr>
            <a:graphic>
              <a:graphicData uri="http://schemas.openxmlformats.org/drawingml/2006/picture">
                <pic:pic>
                  <pic:nvPicPr>
                    <pic:cNvPr id="0" name="page5_img0.png"/>
                    <pic:cNvPicPr/>
                  </pic:nvPicPr>
                  <pic:blipFill>
                    <a:blip r:embed="rId11"/>
                    <a:stretch>
                      <a:fillRect/>
                    </a:stretch>
                  </pic:blipFill>
                  <pic:spPr>
                    <a:xfrm>
                      <a:off x="0" y="0"/>
                      <a:ext cx="5486400" cy="3135086"/>
                    </a:xfrm>
                    <a:prstGeom prst="rect"/>
                  </pic:spPr>
                </pic:pic>
              </a:graphicData>
            </a:graphic>
          </wp:inline>
        </w:drawing>
      </w:r>
    </w:p>
    <w:p/>
    <w:p>
      <w:pPr>
        <w:pStyle w:val="BrandBody"/>
      </w:pPr>
      <w:r>
        <w:t>Our brand represents the evolution of education from traditional methods to AI-enhanced learning. We bridge the past, present, and future of education, honoring proven pedagogy while embracing transformative technology.</w:t>
      </w:r>
    </w:p>
    <w:p>
      <w:pPr>
        <w:pStyle w:val="Subheader"/>
      </w:pPr>
      <w:r>
        <w:t>The Disruptor Archetype</w:t>
      </w:r>
    </w:p>
    <w:p>
      <w:pPr>
        <w:pStyle w:val="BrandBody"/>
      </w:pPr>
      <w:r>
        <w:t>ReimagineED embodies The Disruptor brand archetype. We challenge conventions in how AI is discussed in education. We push boundaries of what's possible with technology in classrooms. We make waves by centering marginalized voices in the AI conversation.</w:t>
      </w:r>
    </w:p>
    <w:p>
      <w:pPr>
        <w:pStyle w:val="Subheader"/>
      </w:pPr>
      <w:r>
        <w:t>Our Journey</w:t>
      </w:r>
    </w:p>
    <w:p>
      <w:pPr>
        <w:pStyle w:val="PillarTitle"/>
      </w:pPr>
      <w:r>
        <w:t>Past</w:t>
      </w:r>
    </w:p>
    <w:p>
      <w:pPr>
        <w:pStyle w:val="BrandBody"/>
      </w:pPr>
      <w:r>
        <w:t>Traditional educational methods served their time but left gaps in equity and accessibility.</w:t>
      </w:r>
    </w:p>
    <w:p>
      <w:pPr>
        <w:pStyle w:val="PillarTitle"/>
      </w:pPr>
      <w:r>
        <w:t>Present</w:t>
      </w:r>
    </w:p>
    <w:p>
      <w:pPr>
        <w:pStyle w:val="BrandBody"/>
      </w:pPr>
      <w:r>
        <w:t>AI technology emerges as a transformative force, but without intentional leadership, it risks replicating existing inequities.</w:t>
      </w:r>
    </w:p>
    <w:p>
      <w:pPr>
        <w:pStyle w:val="PillarTitle"/>
      </w:pPr>
      <w:r>
        <w:t>Future</w:t>
      </w:r>
    </w:p>
    <w:p>
      <w:pPr>
        <w:pStyle w:val="BrandBody"/>
      </w:pPr>
      <w:r>
        <w:t>ReimagineED leads a movement where Black and Latino educators architect the future of AI-enhanced learning.</w:t>
      </w:r>
    </w:p>
    <w:p>
      <w:r>
        <w:br w:type="page"/>
      </w:r>
    </w:p>
    <w:p>
      <w:pPr>
        <w:pStyle w:val="SectionHeader"/>
      </w:pPr>
      <w:r>
        <w:t>Thought Leadership</w:t>
      </w:r>
    </w:p>
    <w:p>
      <w:pPr>
        <w:jc w:val="center"/>
      </w:pPr>
      <w:r>
        <w:drawing>
          <wp:inline xmlns:a="http://schemas.openxmlformats.org/drawingml/2006/main" xmlns:pic="http://schemas.openxmlformats.org/drawingml/2006/picture">
            <wp:extent cx="5029200" cy="2873829"/>
            <wp:docPr id="4" name="Picture 4"/>
            <wp:cNvGraphicFramePr>
              <a:graphicFrameLocks noChangeAspect="1"/>
            </wp:cNvGraphicFramePr>
            <a:graphic>
              <a:graphicData uri="http://schemas.openxmlformats.org/drawingml/2006/picture">
                <pic:pic>
                  <pic:nvPicPr>
                    <pic:cNvPr id="0" name="page7_img0.png"/>
                    <pic:cNvPicPr/>
                  </pic:nvPicPr>
                  <pic:blipFill>
                    <a:blip r:embed="rId12"/>
                    <a:stretch>
                      <a:fillRect/>
                    </a:stretch>
                  </pic:blipFill>
                  <pic:spPr>
                    <a:xfrm>
                      <a:off x="0" y="0"/>
                      <a:ext cx="5029200" cy="2873829"/>
                    </a:xfrm>
                    <a:prstGeom prst="rect"/>
                  </pic:spPr>
                </pic:pic>
              </a:graphicData>
            </a:graphic>
          </wp:inline>
        </w:drawing>
      </w:r>
    </w:p>
    <w:p/>
    <w:p>
      <w:pPr>
        <w:pStyle w:val="BrandBody"/>
      </w:pPr>
      <w:r>
        <w:t>ReimagineED leads the national conversation on AI in education through podcasts, webinars, speaking engagements, and strategic content. We don't just participate in the discourse—we shape it.</w:t>
      </w:r>
    </w:p>
    <w:p>
      <w:pPr>
        <w:pStyle w:val="Subheader"/>
      </w:pPr>
      <w:r>
        <w:t>Podcast Format</w:t>
      </w:r>
    </w:p>
    <w:p>
      <w:pPr>
        <w:pStyle w:val="BrandBody"/>
      </w:pPr>
      <w:r>
        <w:rPr>
          <w:b/>
        </w:rPr>
        <w:t xml:space="preserve">Format: </w:t>
      </w:r>
      <w:r>
        <w:t>45-60 minute episodes (edited to 35-45 for pacing)</w:t>
      </w:r>
    </w:p>
    <w:p>
      <w:pPr>
        <w:pStyle w:val="BrandBody"/>
      </w:pPr>
      <w:r>
        <w:rPr>
          <w:b/>
        </w:rPr>
        <w:t xml:space="preserve">Structure: </w:t>
      </w:r>
      <w:r>
        <w:t>News roundup → Deep dive → Guest expert → Actionable takeaways</w:t>
      </w:r>
    </w:p>
    <w:p>
      <w:pPr>
        <w:pStyle w:val="BrandBody"/>
      </w:pPr>
      <w:r>
        <w:rPr>
          <w:b/>
        </w:rPr>
        <w:t xml:space="preserve">Production: </w:t>
      </w:r>
      <w:r>
        <w:t>High-quality audio with dynamic editing—not static conversation</w:t>
      </w:r>
    </w:p>
    <w:p>
      <w:pPr>
        <w:pStyle w:val="BrandBody"/>
      </w:pPr>
      <w:r>
        <w:rPr>
          <w:b/>
        </w:rPr>
        <w:t xml:space="preserve">Visual: </w:t>
      </w:r>
      <w:r>
        <w:t>YouTube video versions with tech-forward motion graphics</w:t>
      </w:r>
    </w:p>
    <w:p>
      <w:pPr>
        <w:pStyle w:val="Subheader"/>
      </w:pPr>
      <w:r>
        <w:t>Content Pillars</w:t>
      </w:r>
    </w:p>
    <w:p>
      <w:pPr>
        <w:pStyle w:val="PillarTitle"/>
      </w:pPr>
      <w:r>
        <w:t>AI Myth Busting</w:t>
      </w:r>
    </w:p>
    <w:p>
      <w:pPr>
        <w:pStyle w:val="BrandBody"/>
      </w:pPr>
      <w:r>
        <w:t>Debunking common misconceptions about AI in education</w:t>
      </w:r>
    </w:p>
    <w:p>
      <w:pPr>
        <w:pStyle w:val="PillarTitle"/>
      </w:pPr>
      <w:r>
        <w:t>Educator Spotlights</w:t>
      </w:r>
    </w:p>
    <w:p>
      <w:pPr>
        <w:pStyle w:val="BrandBody"/>
      </w:pPr>
      <w:r>
        <w:t>Showcasing innovators in action across K-12 and higher ed</w:t>
      </w:r>
    </w:p>
    <w:p>
      <w:pPr>
        <w:pStyle w:val="PillarTitle"/>
      </w:pPr>
      <w:r>
        <w:t>Tech Tutorials</w:t>
      </w:r>
    </w:p>
    <w:p>
      <w:pPr>
        <w:pStyle w:val="BrandBody"/>
      </w:pPr>
      <w:r>
        <w:t>Practical AI tools for classrooms that teachers can use tomorrow</w:t>
      </w:r>
    </w:p>
    <w:p>
      <w:pPr>
        <w:pStyle w:val="PillarTitle"/>
      </w:pPr>
      <w:r>
        <w:t>Industry Analysis</w:t>
      </w:r>
    </w:p>
    <w:p>
      <w:pPr>
        <w:pStyle w:val="BrandBody"/>
      </w:pPr>
      <w:r>
        <w:t>What's happening in ed-tech and why it matters for our communities</w:t>
      </w:r>
    </w:p>
    <w:p>
      <w:pPr>
        <w:pStyle w:val="PillarTitle"/>
      </w:pPr>
      <w:r>
        <w:t>Community Conversations</w:t>
      </w:r>
    </w:p>
    <w:p>
      <w:pPr>
        <w:pStyle w:val="BrandBody"/>
      </w:pPr>
      <w:r>
        <w:t>Amplifying educator voices and lived experiences</w:t>
      </w:r>
    </w:p>
    <w:p>
      <w:pPr>
        <w:pStyle w:val="Subheader"/>
      </w:pPr>
      <w:r>
        <w:t>Platform Strategy</w:t>
      </w:r>
    </w:p>
    <w:p>
      <w:pPr>
        <w:pStyle w:val="PillarTitle"/>
      </w:pPr>
      <w:r>
        <w:t>LinkedIn</w:t>
      </w:r>
    </w:p>
    <w:p>
      <w:pPr>
        <w:pStyle w:val="BrandBody"/>
      </w:pPr>
      <w:r>
        <w:t>Thought leadership, professional discourse, superintendent-level engagement</w:t>
      </w:r>
    </w:p>
    <w:p>
      <w:pPr>
        <w:pStyle w:val="PillarTitle"/>
      </w:pPr>
      <w:r>
        <w:t>Instagram</w:t>
      </w:r>
    </w:p>
    <w:p>
      <w:pPr>
        <w:pStyle w:val="BrandBody"/>
      </w:pPr>
      <w:r>
        <w:t>Behind-the-scenes, community building, visual quotes</w:t>
      </w:r>
    </w:p>
    <w:p>
      <w:pPr>
        <w:pStyle w:val="PillarTitle"/>
      </w:pPr>
      <w:r>
        <w:t>Twitter/X</w:t>
      </w:r>
    </w:p>
    <w:p>
      <w:pPr>
        <w:pStyle w:val="BrandBody"/>
      </w:pPr>
      <w:r>
        <w:t>Real-time commentary, news curation, debate</w:t>
      </w:r>
    </w:p>
    <w:p>
      <w:pPr>
        <w:pStyle w:val="PillarTitle"/>
      </w:pPr>
      <w:r>
        <w:t>TikTok</w:t>
      </w:r>
    </w:p>
    <w:p>
      <w:pPr>
        <w:pStyle w:val="BrandBody"/>
      </w:pPr>
      <w:r>
        <w:t>Educational tech tips, myth-busting, accessibility</w:t>
      </w:r>
    </w:p>
    <w:p>
      <w:r>
        <w:br w:type="page"/>
      </w:r>
    </w:p>
    <w:p>
      <w:pPr>
        <w:pStyle w:val="SectionHeader"/>
      </w:pPr>
      <w:r>
        <w:t>Logo System</w:t>
      </w:r>
    </w:p>
    <w:p>
      <w:pPr>
        <w:pStyle w:val="Subheader"/>
      </w:pPr>
      <w:r>
        <w:t>Primary Logo</w:t>
      </w:r>
    </w:p>
    <w:p>
      <w:pPr>
        <w:pStyle w:val="BrandBody"/>
      </w:pPr>
      <w:r>
        <w:t>The ReimagineED logo combines modern typography with tech-forward sensibility. The wordmark uses bold geometric letterforms that convey innovation and authority.</w:t>
      </w:r>
    </w:p>
    <w:p>
      <w:pPr>
        <w:jc w:val="center"/>
      </w:pPr>
      <w:r>
        <w:drawing>
          <wp:inline xmlns:a="http://schemas.openxmlformats.org/drawingml/2006/main" xmlns:pic="http://schemas.openxmlformats.org/drawingml/2006/picture">
            <wp:extent cx="4114800" cy="4114800"/>
            <wp:docPr id="5" name="Picture 5"/>
            <wp:cNvGraphicFramePr>
              <a:graphicFrameLocks noChangeAspect="1"/>
            </wp:cNvGraphicFramePr>
            <a:graphic>
              <a:graphicData uri="http://schemas.openxmlformats.org/drawingml/2006/picture">
                <pic:pic>
                  <pic:nvPicPr>
                    <pic:cNvPr id="0" name="cover_hero_image_1.png"/>
                    <pic:cNvPicPr/>
                  </pic:nvPicPr>
                  <pic:blipFill>
                    <a:blip r:embed="rId9"/>
                    <a:stretch>
                      <a:fillRect/>
                    </a:stretch>
                  </pic:blipFill>
                  <pic:spPr>
                    <a:xfrm>
                      <a:off x="0" y="0"/>
                      <a:ext cx="4114800" cy="4114800"/>
                    </a:xfrm>
                    <a:prstGeom prst="rect"/>
                  </pic:spPr>
                </pic:pic>
              </a:graphicData>
            </a:graphic>
          </wp:inline>
        </w:drawing>
      </w:r>
    </w:p>
    <w:p>
      <w:pPr>
        <w:jc w:val="center"/>
      </w:pPr>
      <w:r>
        <w:rPr>
          <w:i/>
          <w:color w:val="333333"/>
          <w:sz w:val="18"/>
        </w:rPr>
        <w:t>Primary Logo - Full Color</w:t>
      </w:r>
    </w:p>
    <w:p/>
    <w:p>
      <w:pPr>
        <w:pStyle w:val="Subheader"/>
      </w:pPr>
      <w:r>
        <w:t>Logo Construction</w:t>
      </w:r>
    </w:p>
    <w:p>
      <w:pPr>
        <w:pStyle w:val="BrandBody"/>
      </w:pPr>
      <w:r>
        <w:t>"REIMAGINE" appears in Deep Navy Blue (#0B1D3A), representing authority and technological sophistication. "ED" appears in Breakthrough Gold (#FFD33A), symbolizing innovation and excellence.</w:t>
      </w:r>
    </w:p>
    <w:p>
      <w:pPr>
        <w:pStyle w:val="Subheader"/>
      </w:pPr>
      <w:r>
        <w:t>Clear Space</w:t>
      </w:r>
    </w:p>
    <w:p>
      <w:pPr>
        <w:pStyle w:val="BrandBody"/>
      </w:pPr>
      <w:r>
        <w:t>Maintain a minimum clear space around the logo equal to the height of the letter 'E' in the wordmark on all sides. This ensures the logo maintains visual impact and isn't crowded by other elements.</w:t>
      </w:r>
    </w:p>
    <w:p>
      <w:pPr>
        <w:pStyle w:val="Subheader"/>
      </w:pPr>
      <w:r>
        <w:t>Minimum Size</w:t>
      </w:r>
    </w:p>
    <w:p>
      <w:pPr>
        <w:pStyle w:val="BrandBody"/>
      </w:pPr>
      <w:r>
        <w:t>Digital: 120px wide | Print: 1.5 inches wide</w:t>
        <w:br/>
        <w:br/>
        <w:t>Below these sizes, legibility is compromised. For smaller applications, use the abbreviated "RE" mark.</w:t>
      </w:r>
    </w:p>
    <w:p>
      <w:pPr>
        <w:pStyle w:val="Subheader"/>
      </w:pPr>
      <w:r>
        <w:t>Logo Variations</w:t>
      </w:r>
    </w:p>
    <w:p>
      <w:pPr>
        <w:pStyle w:val="PillarTitle"/>
      </w:pPr>
      <w:r>
        <w:t>Full Color</w:t>
      </w:r>
    </w:p>
    <w:p>
      <w:pPr>
        <w:pStyle w:val="BrandBody"/>
      </w:pPr>
      <w:r>
        <w:t>Primary usage on white or light backgrounds</w:t>
      </w:r>
    </w:p>
    <w:p>
      <w:pPr>
        <w:pStyle w:val="PillarTitle"/>
      </w:pPr>
      <w:r>
        <w:t>Reversed</w:t>
      </w:r>
    </w:p>
    <w:p>
      <w:pPr>
        <w:pStyle w:val="BrandBody"/>
      </w:pPr>
      <w:r>
        <w:t>White logo on navy or dark backgrounds</w:t>
      </w:r>
    </w:p>
    <w:p>
      <w:pPr>
        <w:pStyle w:val="PillarTitle"/>
      </w:pPr>
      <w:r>
        <w:t>Monochrome</w:t>
      </w:r>
    </w:p>
    <w:p>
      <w:pPr>
        <w:pStyle w:val="BrandBody"/>
      </w:pPr>
      <w:r>
        <w:t>Single color for limited production contexts</w:t>
      </w:r>
    </w:p>
    <w:p>
      <w:r>
        <w:br w:type="page"/>
      </w:r>
    </w:p>
    <w:p>
      <w:pPr>
        <w:pStyle w:val="SectionHeader"/>
      </w:pPr>
      <w:r>
        <w:t>Brand Color Palette</w:t>
      </w:r>
    </w:p>
    <w:p>
      <w:pPr>
        <w:pStyle w:val="Subheader"/>
      </w:pPr>
      <w:r>
        <w:t>Primary Colors</w:t>
      </w:r>
    </w:p>
    <w:tbl>
      <w:tblPr>
        <w:tblStyle w:val="TableGrid"/>
        <w:tblW w:type="auto" w:w="0"/>
        <w:tblLook w:firstColumn="1" w:firstRow="1" w:lastColumn="0" w:lastRow="0" w:noHBand="0" w:noVBand="1" w:val="04A0"/>
      </w:tblPr>
      <w:tblGrid>
        <w:gridCol w:w="2340"/>
        <w:gridCol w:w="2340"/>
        <w:gridCol w:w="2340"/>
        <w:gridCol w:w="2340"/>
      </w:tblGrid>
      <w:tr>
        <w:tc>
          <w:tcPr>
            <w:tcW w:type="dxa" w:w="2340"/>
          </w:tcPr>
          <w:p>
            <w:r>
              <w:rPr>
                <w:b/>
              </w:rPr>
              <w:t>Color Name</w:t>
            </w:r>
          </w:p>
        </w:tc>
        <w:tc>
          <w:tcPr>
            <w:tcW w:type="dxa" w:w="2340"/>
          </w:tcPr>
          <w:p>
            <w:r>
              <w:rPr>
                <w:b/>
              </w:rPr>
              <w:t>Hex</w:t>
            </w:r>
          </w:p>
        </w:tc>
        <w:tc>
          <w:tcPr>
            <w:tcW w:type="dxa" w:w="2340"/>
          </w:tcPr>
          <w:p>
            <w:r>
              <w:rPr>
                <w:b/>
              </w:rPr>
              <w:t>RGB</w:t>
            </w:r>
          </w:p>
        </w:tc>
        <w:tc>
          <w:tcPr>
            <w:tcW w:type="dxa" w:w="2340"/>
          </w:tcPr>
          <w:p>
            <w:r>
              <w:rPr>
                <w:b/>
              </w:rPr>
              <w:t>Usage</w:t>
            </w:r>
          </w:p>
        </w:tc>
      </w:tr>
      <w:tr>
        <w:tc>
          <w:tcPr>
            <w:tcW w:type="dxa" w:w="2340"/>
          </w:tcPr>
          <w:p>
            <w:r>
              <w:t>Deep Navy Blue</w:t>
            </w:r>
          </w:p>
        </w:tc>
        <w:tc>
          <w:tcPr>
            <w:tcW w:type="dxa" w:w="2340"/>
          </w:tcPr>
          <w:p>
            <w:r>
              <w:t>#0B1D3A</w:t>
            </w:r>
          </w:p>
        </w:tc>
        <w:tc>
          <w:tcPr>
            <w:tcW w:type="dxa" w:w="2340"/>
          </w:tcPr>
          <w:p>
            <w:r>
              <w:t>RGB(11, 29, 58)</w:t>
            </w:r>
          </w:p>
        </w:tc>
        <w:tc>
          <w:tcPr>
            <w:tcW w:type="dxa" w:w="2340"/>
          </w:tcPr>
          <w:p>
            <w:r>
              <w:t>Authority, intelligence, technological sophistication</w:t>
            </w:r>
          </w:p>
        </w:tc>
      </w:tr>
      <w:tr>
        <w:tc>
          <w:tcPr>
            <w:tcW w:type="dxa" w:w="2340"/>
          </w:tcPr>
          <w:p>
            <w:r>
              <w:t>Breakthrough Gold</w:t>
            </w:r>
          </w:p>
        </w:tc>
        <w:tc>
          <w:tcPr>
            <w:tcW w:type="dxa" w:w="2340"/>
          </w:tcPr>
          <w:p>
            <w:r>
              <w:t>#FFD33A</w:t>
            </w:r>
          </w:p>
        </w:tc>
        <w:tc>
          <w:tcPr>
            <w:tcW w:type="dxa" w:w="2340"/>
          </w:tcPr>
          <w:p>
            <w:r>
              <w:t>RGB(255, 211, 58)</w:t>
            </w:r>
          </w:p>
        </w:tc>
        <w:tc>
          <w:tcPr>
            <w:tcW w:type="dxa" w:w="2340"/>
          </w:tcPr>
          <w:p>
            <w:r>
              <w:t>Innovation, excellence, breakthrough thinking</w:t>
            </w:r>
          </w:p>
        </w:tc>
      </w:tr>
      <w:tr>
        <w:tc>
          <w:tcPr>
            <w:tcW w:type="dxa" w:w="2340"/>
          </w:tcPr>
          <w:p>
            <w:r>
              <w:t>Electric Blue</w:t>
            </w:r>
          </w:p>
        </w:tc>
        <w:tc>
          <w:tcPr>
            <w:tcW w:type="dxa" w:w="2340"/>
          </w:tcPr>
          <w:p>
            <w:r>
              <w:t>#00D9FF</w:t>
            </w:r>
          </w:p>
        </w:tc>
        <w:tc>
          <w:tcPr>
            <w:tcW w:type="dxa" w:w="2340"/>
          </w:tcPr>
          <w:p>
            <w:r>
              <w:t>RGB(0, 217, 255)</w:t>
            </w:r>
          </w:p>
        </w:tc>
        <w:tc>
          <w:tcPr>
            <w:tcW w:type="dxa" w:w="2340"/>
          </w:tcPr>
          <w:p>
            <w:r>
              <w:t>AI, digital transformation, future-forward</w:t>
            </w:r>
          </w:p>
        </w:tc>
      </w:tr>
    </w:tbl>
    <w:p/>
    <w:p>
      <w:pPr>
        <w:pStyle w:val="Subheader"/>
      </w:pPr>
      <w:r>
        <w:t>Secondary Colors</w:t>
      </w:r>
    </w:p>
    <w:p>
      <w:pPr>
        <w:pStyle w:val="PillarTitle"/>
      </w:pPr>
      <w:r>
        <w:t>Vibrant Purple (#7B2FFF)</w:t>
      </w:r>
    </w:p>
    <w:p>
      <w:pPr>
        <w:pStyle w:val="BrandBody"/>
      </w:pPr>
      <w:r>
        <w:t>Innovation, creativity, disruption</w:t>
      </w:r>
    </w:p>
    <w:p>
      <w:pPr>
        <w:pStyle w:val="PillarTitle"/>
      </w:pPr>
      <w:r>
        <w:t>Neon Coral (#FF6B6B)</w:t>
      </w:r>
    </w:p>
    <w:p>
      <w:pPr>
        <w:pStyle w:val="BrandBody"/>
      </w:pPr>
      <w:r>
        <w:t>Energy, action, bold moves</w:t>
      </w:r>
    </w:p>
    <w:p>
      <w:pPr>
        <w:pStyle w:val="PillarTitle"/>
      </w:pPr>
      <w:r>
        <w:t>Charcoal (#333333)</w:t>
      </w:r>
    </w:p>
    <w:p>
      <w:pPr>
        <w:pStyle w:val="BrandBody"/>
      </w:pPr>
      <w:r>
        <w:t>Professional depth, technical precision</w:t>
      </w:r>
    </w:p>
    <w:p>
      <w:pPr>
        <w:pStyle w:val="Subheader"/>
      </w:pPr>
      <w:r>
        <w:t>Gradient System</w:t>
      </w:r>
    </w:p>
    <w:p>
      <w:pPr>
        <w:pStyle w:val="BrandBody"/>
      </w:pPr>
      <w:r>
        <w:rPr>
          <w:b/>
        </w:rPr>
        <w:t xml:space="preserve">Primary Gradient: </w:t>
      </w:r>
      <w:r>
        <w:t>Navy → Electric Blue → Gold (tech hero moments)</w:t>
      </w:r>
    </w:p>
    <w:p>
      <w:pPr>
        <w:pStyle w:val="BrandBody"/>
      </w:pPr>
      <w:r>
        <w:rPr>
          <w:b/>
        </w:rPr>
        <w:t xml:space="preserve">Secondary Gradient: </w:t>
      </w:r>
      <w:r>
        <w:t>Purple → Coral (innovation emphasis)</w:t>
      </w:r>
    </w:p>
    <w:p>
      <w:pPr>
        <w:pStyle w:val="BrandBody"/>
      </w:pPr>
      <w:r>
        <w:rPr>
          <w:b/>
        </w:rPr>
        <w:t xml:space="preserve">Accent Gradient: </w:t>
      </w:r>
      <w:r>
        <w:t>Navy → Purple → Electric Blue (AI-inspired backgrounds)</w:t>
      </w:r>
    </w:p>
    <w:p>
      <w:r>
        <w:br w:type="page"/>
      </w:r>
    </w:p>
    <w:p>
      <w:pPr>
        <w:pStyle w:val="SectionHeader"/>
      </w:pPr>
      <w:r>
        <w:t>Typography System</w:t>
      </w:r>
    </w:p>
    <w:p>
      <w:pPr>
        <w:pStyle w:val="Subheader"/>
      </w:pPr>
      <w:r>
        <w:t>Primary Typeface</w:t>
      </w:r>
    </w:p>
    <w:p>
      <w:pPr>
        <w:pStyle w:val="BrandBody"/>
      </w:pPr>
      <w:r>
        <w:t>Our typography system balances professionalism with tech-forward energy. We use clean, geometric sans-serif fonts that convey innovation while remaining highly readable.</w:t>
      </w:r>
    </w:p>
    <w:p>
      <w:pPr>
        <w:pStyle w:val="PillarTitle"/>
      </w:pPr>
      <w:r>
        <w:t>Headlines</w:t>
      </w:r>
    </w:p>
    <w:p>
      <w:pPr>
        <w:pStyle w:val="BrandBody"/>
      </w:pPr>
      <w:r>
        <w:t>Space Grotesk ExtraBold or Arial Bold, 24-36pt</w:t>
        <w:br/>
        <w:t>Bold, geometric letterforms that command attention</w:t>
      </w:r>
    </w:p>
    <w:p>
      <w:pPr>
        <w:pStyle w:val="PillarTitle"/>
      </w:pPr>
      <w:r>
        <w:t>Subheadings</w:t>
      </w:r>
    </w:p>
    <w:p>
      <w:pPr>
        <w:pStyle w:val="BrandBody"/>
      </w:pPr>
      <w:r>
        <w:t>Space Grotesk Bold or Arial Bold, 18-20pt</w:t>
        <w:br/>
        <w:t>Clear hierarchy while maintaining visual flow</w:t>
      </w:r>
    </w:p>
    <w:p>
      <w:pPr>
        <w:pStyle w:val="PillarTitle"/>
      </w:pPr>
      <w:r>
        <w:t>Body Text</w:t>
      </w:r>
    </w:p>
    <w:p>
      <w:pPr>
        <w:pStyle w:val="BrandBody"/>
      </w:pPr>
      <w:r>
        <w:t>Inter Regular or Arial Regular, 11-12pt</w:t>
        <w:br/>
        <w:t>Optimized for extended reading, 1.4-1.5 line height</w:t>
      </w:r>
    </w:p>
    <w:p>
      <w:pPr>
        <w:pStyle w:val="Subheader"/>
      </w:pPr>
      <w:r>
        <w:t>Technical Typography</w:t>
      </w:r>
    </w:p>
    <w:p>
      <w:pPr>
        <w:pStyle w:val="PillarTitle"/>
      </w:pPr>
      <w:r>
        <w:t>Monospace</w:t>
      </w:r>
    </w:p>
    <w:p>
      <w:pPr>
        <w:pStyle w:val="BrandBody"/>
      </w:pPr>
      <w:r>
        <w:t>Fira Code or Courier New</w:t>
        <w:br/>
        <w:t>Use for technical content, code snippets, and data displays</w:t>
      </w:r>
    </w:p>
    <w:p>
      <w:pPr>
        <w:pStyle w:val="Subheader"/>
      </w:pPr>
      <w:r>
        <w:t>Typography Hierarchy</w:t>
      </w:r>
    </w:p>
    <w:p>
      <w:pPr>
        <w:pStyle w:val="BrandBody"/>
      </w:pPr>
      <w:r>
        <w:t>Consistent typographic hierarchy ensures content is scannable and accessible:</w:t>
      </w:r>
    </w:p>
    <w:p>
      <w:pPr>
        <w:pStyle w:val="BrandBody"/>
      </w:pPr>
      <w:r>
        <w:rPr>
          <w:b/>
        </w:rPr>
        <w:t xml:space="preserve">Level 1 (Page Titles): </w:t>
      </w:r>
      <w:r>
        <w:t>28-36pt, Bold, Navy</w:t>
      </w:r>
    </w:p>
    <w:p>
      <w:pPr>
        <w:pStyle w:val="BrandBody"/>
      </w:pPr>
      <w:r>
        <w:rPr>
          <w:b/>
        </w:rPr>
        <w:t xml:space="preserve">Level 2 (Section Headers): </w:t>
      </w:r>
      <w:r>
        <w:t>18-20pt, Bold, Electric Blue</w:t>
      </w:r>
    </w:p>
    <w:p>
      <w:pPr>
        <w:pStyle w:val="BrandBody"/>
      </w:pPr>
      <w:r>
        <w:rPr>
          <w:b/>
        </w:rPr>
        <w:t xml:space="preserve">Level 3 (Subsections): </w:t>
      </w:r>
      <w:r>
        <w:t>14-16pt, Bold, Navy</w:t>
      </w:r>
    </w:p>
    <w:p>
      <w:pPr>
        <w:pStyle w:val="BrandBody"/>
      </w:pPr>
      <w:r>
        <w:rPr>
          <w:b/>
        </w:rPr>
        <w:t xml:space="preserve">Body Copy: </w:t>
      </w:r>
      <w:r>
        <w:t>11-12pt, Regular, Charcoal</w:t>
      </w:r>
    </w:p>
    <w:p>
      <w:pPr>
        <w:pStyle w:val="BrandBody"/>
      </w:pPr>
      <w:r>
        <w:rPr>
          <w:b/>
        </w:rPr>
        <w:t xml:space="preserve">Captions/Notes: </w:t>
      </w:r>
      <w:r>
        <w:t>9-10pt, Regular or Italic, Charcoal</w:t>
      </w:r>
    </w:p>
    <w:p>
      <w:r>
        <w:br w:type="page"/>
      </w:r>
    </w:p>
    <w:p>
      <w:pPr>
        <w:pStyle w:val="SectionHeader"/>
      </w:pPr>
      <w:r>
        <w:t>Imagery Guidelines</w:t>
      </w:r>
    </w:p>
    <w:p>
      <w:pPr>
        <w:pStyle w:val="BrandBody"/>
      </w:pPr>
      <w:r>
        <w:t>All ReimagineED imagery centers Black and Latino educators as leaders and innovators. Our visual language is tech-forward, dynamic, and authentically representative.</w:t>
      </w:r>
    </w:p>
    <w:p>
      <w:pPr>
        <w:pStyle w:val="Subheader"/>
      </w:pPr>
      <w:r>
        <w:t>Primary Subjects</w:t>
      </w:r>
    </w:p>
    <w:p>
      <w:pPr>
        <w:pStyle w:val="BrandBody"/>
      </w:pPr>
      <w:r>
        <w:rPr>
          <w:b/>
        </w:rPr>
        <w:t xml:space="preserve">• </w:t>
      </w:r>
      <w:r>
        <w:t>Black and Latino educators engaging with AI technology</w:t>
      </w:r>
    </w:p>
    <w:p>
      <w:pPr>
        <w:pStyle w:val="BrandBody"/>
      </w:pPr>
      <w:r>
        <w:rPr>
          <w:b/>
        </w:rPr>
        <w:t xml:space="preserve">• </w:t>
      </w:r>
      <w:r>
        <w:t>Futuristic classroom settings with holographic displays</w:t>
      </w:r>
    </w:p>
    <w:p>
      <w:pPr>
        <w:pStyle w:val="BrandBody"/>
      </w:pPr>
      <w:r>
        <w:rPr>
          <w:b/>
        </w:rPr>
        <w:t xml:space="preserve">• </w:t>
      </w:r>
      <w:r>
        <w:t>Educators as tech innovators (not just users)</w:t>
      </w:r>
    </w:p>
    <w:p>
      <w:pPr>
        <w:pStyle w:val="BrandBody"/>
      </w:pPr>
      <w:r>
        <w:rPr>
          <w:b/>
        </w:rPr>
        <w:t xml:space="preserve">• </w:t>
      </w:r>
      <w:r>
        <w:t>AI-augmented teaching moments</w:t>
      </w:r>
    </w:p>
    <w:p>
      <w:pPr>
        <w:pStyle w:val="BrandBody"/>
      </w:pPr>
      <w:r>
        <w:rPr>
          <w:b/>
        </w:rPr>
        <w:t xml:space="preserve">• </w:t>
      </w:r>
      <w:r>
        <w:t>Community collaboration with tech overlay</w:t>
      </w:r>
    </w:p>
    <w:p>
      <w:pPr>
        <w:pStyle w:val="Subheader"/>
      </w:pPr>
      <w:r>
        <w:t>Visual Style</w:t>
      </w:r>
    </w:p>
    <w:p>
      <w:pPr>
        <w:pStyle w:val="PillarTitle"/>
      </w:pPr>
      <w:r>
        <w:t>Lighting</w:t>
      </w:r>
    </w:p>
    <w:p>
      <w:pPr>
        <w:pStyle w:val="BrandBody"/>
      </w:pPr>
      <w:r>
        <w:t>Dramatic, with neon/tech accents (blues, purples, golds)</w:t>
      </w:r>
    </w:p>
    <w:p>
      <w:pPr>
        <w:pStyle w:val="PillarTitle"/>
      </w:pPr>
      <w:r>
        <w:t>Composition</w:t>
      </w:r>
    </w:p>
    <w:p>
      <w:pPr>
        <w:pStyle w:val="BrandBody"/>
      </w:pPr>
      <w:r>
        <w:t>Dynamic angles, movement, energy</w:t>
      </w:r>
    </w:p>
    <w:p>
      <w:pPr>
        <w:pStyle w:val="PillarTitle"/>
      </w:pPr>
      <w:r>
        <w:t>Treatment</w:t>
      </w:r>
    </w:p>
    <w:p>
      <w:pPr>
        <w:pStyle w:val="BrandBody"/>
      </w:pPr>
      <w:r>
        <w:t>Slight futuristic/sci-fi influence without being fantastical</w:t>
      </w:r>
    </w:p>
    <w:p>
      <w:pPr>
        <w:pStyle w:val="PillarTitle"/>
      </w:pPr>
      <w:r>
        <w:t>Authenticity</w:t>
      </w:r>
    </w:p>
    <w:p>
      <w:pPr>
        <w:pStyle w:val="BrandBody"/>
      </w:pPr>
      <w:r>
        <w:t>Real human emotion + tech enhancement</w:t>
      </w:r>
    </w:p>
    <w:p>
      <w:pPr>
        <w:pStyle w:val="Subheader"/>
      </w:pPr>
      <w:r>
        <w:t>AI Image Generation Prompt Formula</w:t>
      </w:r>
    </w:p>
    <w:p>
      <w:pPr>
        <w:pStyle w:val="BrandBody"/>
      </w:pPr>
      <w:r>
        <w:t xml:space="preserve">"Professional photograph of [Black/Latino educator demographic] [action] in [futuristic classroom/tech setting], dramatic lighting with [neon blue/purple/gold] accents, tech-forward aesthetic, cinematic composition, authentic human emotion, 8K quality, photorealistic but slightly futuristic, emphasizing innovation and transformation" </w:t>
      </w:r>
    </w:p>
    <w:p>
      <w:r>
        <w:br w:type="page"/>
      </w:r>
    </w:p>
    <w:p>
      <w:pPr>
        <w:pStyle w:val="SectionHeader"/>
      </w:pPr>
      <w:r>
        <w:t>Voice &amp; Tone</w:t>
      </w:r>
    </w:p>
    <w:p>
      <w:pPr>
        <w:pStyle w:val="BrandBody"/>
      </w:pPr>
      <w:r>
        <w:t>The ReimagineED voice is unmistakable. We speak with authority earned through expertise and lived experience. Our tone adapts to context while maintaining our core identity.</w:t>
      </w:r>
    </w:p>
    <w:p>
      <w:pPr>
        <w:pStyle w:val="Subheader"/>
      </w:pPr>
      <w:r>
        <w:t>Voice Characteristics</w:t>
      </w:r>
    </w:p>
    <w:p>
      <w:pPr>
        <w:pStyle w:val="PillarTitle"/>
      </w:pPr>
      <w:r>
        <w:t>Bold &amp; Unapologetic</w:t>
      </w:r>
    </w:p>
    <w:p>
      <w:pPr>
        <w:pStyle w:val="BrandBody"/>
      </w:pPr>
      <w:r>
        <w:t>We don't hedge or soften our message. When we have something to say, we say it directly.</w:t>
      </w:r>
    </w:p>
    <w:p>
      <w:pPr>
        <w:pStyle w:val="PillarTitle"/>
      </w:pPr>
      <w:r>
        <w:t>Intellectually Rigorous</w:t>
      </w:r>
    </w:p>
    <w:p>
      <w:pPr>
        <w:pStyle w:val="BrandBody"/>
      </w:pPr>
      <w:r>
        <w:t>Grounded in research, not hype. We back our claims with evidence and expertise.</w:t>
      </w:r>
    </w:p>
    <w:p>
      <w:pPr>
        <w:pStyle w:val="PillarTitle"/>
      </w:pPr>
      <w:r>
        <w:t>Culturally Authentic</w:t>
      </w:r>
    </w:p>
    <w:p>
      <w:pPr>
        <w:pStyle w:val="BrandBody"/>
      </w:pPr>
      <w:r>
        <w:t>Speaks from and to Black and Latino educator experience. We don't code-switch our identity.</w:t>
      </w:r>
    </w:p>
    <w:p>
      <w:pPr>
        <w:pStyle w:val="PillarTitle"/>
      </w:pPr>
      <w:r>
        <w:t>Future-Focused</w:t>
      </w:r>
    </w:p>
    <w:p>
      <w:pPr>
        <w:pStyle w:val="BrandBody"/>
      </w:pPr>
      <w:r>
        <w:t>Always looking ahead, never backwards. Yesterday's solutions don't solve tomorrow's challenges.</w:t>
      </w:r>
    </w:p>
    <w:p>
      <w:pPr>
        <w:pStyle w:val="PillarTitle"/>
      </w:pPr>
      <w:r>
        <w:t>Action-Oriented</w:t>
      </w:r>
    </w:p>
    <w:p>
      <w:pPr>
        <w:pStyle w:val="BrandBody"/>
      </w:pPr>
      <w:r>
        <w:t>Disruption requires movement, not just talk. Every piece of content drives toward action.</w:t>
      </w:r>
    </w:p>
    <w:p>
      <w:pPr>
        <w:pStyle w:val="Subheader"/>
      </w:pPr>
      <w:r>
        <w:t>Tone Guidelines</w:t>
      </w:r>
    </w:p>
    <w:p>
      <w:pPr>
        <w:pStyle w:val="BrandBody"/>
      </w:pPr>
      <w:r>
        <w:rPr>
          <w:b/>
        </w:rPr>
        <w:t xml:space="preserve">DO: </w:t>
      </w:r>
      <w:r>
        <w:t>Challenge conventional wisdom, Provoke thought and inspire action, Question assumptions about AI and education, Center community voice in every discussion</w:t>
      </w:r>
    </w:p>
    <w:p>
      <w:pPr>
        <w:pStyle w:val="BrandBody"/>
      </w:pPr>
      <w:r>
        <w:rPr>
          <w:b/>
        </w:rPr>
        <w:t xml:space="preserve">DON'T: </w:t>
      </w:r>
      <w:r>
        <w:t>Patronize or oversimplify complex issues, Follow trends blindly, Play it safe with lukewarm takes, Dilute our message for comfort</w:t>
      </w:r>
    </w:p>
    <w:p>
      <w:pPr>
        <w:pStyle w:val="Subheader"/>
      </w:pPr>
      <w:r>
        <w:t>Example Voice</w:t>
      </w:r>
    </w:p>
    <w:p>
      <w:pPr>
        <w:jc w:val="center"/>
      </w:pPr>
      <w:r>
        <w:rPr>
          <w:i/>
          <w:color w:val="0B1D3A"/>
          <w:sz w:val="28"/>
        </w:rPr>
        <w:t>"We're not asking permission to lead the AI revolution in education—we're already here."</w:t>
      </w:r>
    </w:p>
    <w:p>
      <w:r>
        <w:br w:type="page"/>
      </w:r>
    </w:p>
    <w:p>
      <w:pPr>
        <w:pStyle w:val="SectionHeader"/>
      </w:pPr>
      <w:r>
        <w:t>Visual Language</w:t>
      </w:r>
    </w:p>
    <w:p>
      <w:pPr>
        <w:pStyle w:val="BrandBody"/>
      </w:pPr>
      <w:r>
        <w:t>Our visual language extends beyond photography to include patterns, icons, and graphic elements that reinforce the ReimagineED identity.</w:t>
      </w:r>
    </w:p>
    <w:p>
      <w:pPr>
        <w:pStyle w:val="Subheader"/>
      </w:pPr>
      <w:r>
        <w:t>Graphic Elements</w:t>
      </w:r>
    </w:p>
    <w:p>
      <w:pPr>
        <w:pStyle w:val="PillarTitle"/>
      </w:pPr>
      <w:r>
        <w:t>Circuit Patterns</w:t>
      </w:r>
    </w:p>
    <w:p>
      <w:pPr>
        <w:pStyle w:val="BrandBody"/>
      </w:pPr>
      <w:r>
        <w:t>Subtle tech-inspired line work suggesting AI/neural networks</w:t>
      </w:r>
    </w:p>
    <w:p>
      <w:pPr>
        <w:pStyle w:val="PillarTitle"/>
      </w:pPr>
      <w:r>
        <w:t>Gradient Overlays</w:t>
      </w:r>
    </w:p>
    <w:p>
      <w:pPr>
        <w:pStyle w:val="BrandBody"/>
      </w:pPr>
      <w:r>
        <w:t>Brand color gradients for depth and tech feel</w:t>
      </w:r>
    </w:p>
    <w:p>
      <w:pPr>
        <w:pStyle w:val="PillarTitle"/>
      </w:pPr>
      <w:r>
        <w:t>Geometric Shapes</w:t>
      </w:r>
    </w:p>
    <w:p>
      <w:pPr>
        <w:pStyle w:val="BrandBody"/>
      </w:pPr>
      <w:r>
        <w:t>Bold, angular forms representing disruption and innovation</w:t>
      </w:r>
    </w:p>
    <w:p>
      <w:pPr>
        <w:pStyle w:val="PillarTitle"/>
      </w:pPr>
      <w:r>
        <w:t>Data Visualization</w:t>
      </w:r>
    </w:p>
    <w:p>
      <w:pPr>
        <w:pStyle w:val="BrandBody"/>
      </w:pPr>
      <w:r>
        <w:t>Clean, modern charts and graphs for research presentation</w:t>
      </w:r>
    </w:p>
    <w:p>
      <w:pPr>
        <w:pStyle w:val="Subheader"/>
      </w:pPr>
      <w:r>
        <w:t>Icon Style</w:t>
      </w:r>
    </w:p>
    <w:p>
      <w:pPr>
        <w:pStyle w:val="BrandBody"/>
      </w:pPr>
      <w:r>
        <w:t>Icons should be:</w:t>
        <w:br/>
        <w:t>• Geometric and clean-lined</w:t>
        <w:br/>
        <w:t>• 2px stroke weight for consistency</w:t>
        <w:br/>
        <w:t>• Navy or Electric Blue on light backgrounds</w:t>
        <w:br/>
        <w:t>• White or Gold on dark backgrounds</w:t>
        <w:br/>
        <w:t>• Functionally clear before stylistically interesting</w:t>
      </w:r>
    </w:p>
    <w:p>
      <w:pPr>
        <w:pStyle w:val="Subheader"/>
      </w:pPr>
      <w:r>
        <w:t>Layout Principles</w:t>
      </w:r>
    </w:p>
    <w:p>
      <w:pPr>
        <w:pStyle w:val="PillarTitle"/>
      </w:pPr>
      <w:r>
        <w:t>Generous Whitespace</w:t>
      </w:r>
    </w:p>
    <w:p>
      <w:pPr>
        <w:pStyle w:val="BrandBody"/>
      </w:pPr>
      <w:r>
        <w:t>Let content breathe; avoid cluttered layouts</w:t>
      </w:r>
    </w:p>
    <w:p>
      <w:pPr>
        <w:pStyle w:val="PillarTitle"/>
      </w:pPr>
      <w:r>
        <w:t>Strong Grid</w:t>
      </w:r>
    </w:p>
    <w:p>
      <w:pPr>
        <w:pStyle w:val="BrandBody"/>
      </w:pPr>
      <w:r>
        <w:t>8-column grid for digital, 12-column for print</w:t>
      </w:r>
    </w:p>
    <w:p>
      <w:pPr>
        <w:pStyle w:val="PillarTitle"/>
      </w:pPr>
      <w:r>
        <w:t>Bold Headlines</w:t>
      </w:r>
    </w:p>
    <w:p>
      <w:pPr>
        <w:pStyle w:val="BrandBody"/>
      </w:pPr>
      <w:r>
        <w:t>Headlines should anchor each page/screen</w:t>
      </w:r>
    </w:p>
    <w:p>
      <w:pPr>
        <w:pStyle w:val="PillarTitle"/>
      </w:pPr>
      <w:r>
        <w:t>Visual Hierarchy</w:t>
      </w:r>
    </w:p>
    <w:p>
      <w:pPr>
        <w:pStyle w:val="BrandBody"/>
      </w:pPr>
      <w:r>
        <w:t>Clear distinction between content levels</w:t>
      </w:r>
    </w:p>
    <w:p>
      <w:r>
        <w:br w:type="page"/>
      </w:r>
    </w:p>
    <w:p>
      <w:pPr>
        <w:pStyle w:val="SectionHeader"/>
      </w:pPr>
      <w:r>
        <w:t>Brand Applications</w:t>
      </w:r>
    </w:p>
    <w:p>
      <w:pPr>
        <w:pStyle w:val="BrandBody"/>
      </w:pPr>
      <w:r>
        <w:t>Consistent brand application builds recognition and trust. These guidelines ensure ReimagineED maintains its distinctive identity across all touchpoints.</w:t>
      </w:r>
    </w:p>
    <w:p>
      <w:pPr>
        <w:pStyle w:val="Subheader"/>
      </w:pPr>
      <w:r>
        <w:t>Application Guidelines</w:t>
      </w:r>
    </w:p>
    <w:p>
      <w:pPr>
        <w:pStyle w:val="PillarTitle"/>
      </w:pPr>
      <w:r>
        <w:t>Podcast Episode Artwork</w:t>
      </w:r>
    </w:p>
    <w:p>
      <w:pPr>
        <w:pStyle w:val="BrandBody"/>
      </w:pPr>
      <w:r>
        <w:t>Navy background, gold accent typography, consistent episode number placement</w:t>
      </w:r>
    </w:p>
    <w:p>
      <w:pPr>
        <w:pStyle w:val="PillarTitle"/>
      </w:pPr>
      <w:r>
        <w:t>Social Media Templates</w:t>
      </w:r>
    </w:p>
    <w:p>
      <w:pPr>
        <w:pStyle w:val="BrandBody"/>
      </w:pPr>
      <w:r>
        <w:t>Platform-optimized sizes, brand colors, clear hierarchy</w:t>
      </w:r>
    </w:p>
    <w:p>
      <w:pPr>
        <w:pStyle w:val="PillarTitle"/>
      </w:pPr>
      <w:r>
        <w:t>Presentation Decks</w:t>
      </w:r>
    </w:p>
    <w:p>
      <w:pPr>
        <w:pStyle w:val="BrandBody"/>
      </w:pPr>
      <w:r>
        <w:t>Clean layouts, generous whitespace, hero imagery</w:t>
      </w:r>
    </w:p>
    <w:p>
      <w:pPr>
        <w:pStyle w:val="PillarTitle"/>
      </w:pPr>
      <w:r>
        <w:t>Email Newsletters</w:t>
      </w:r>
    </w:p>
    <w:p>
      <w:pPr>
        <w:pStyle w:val="BrandBody"/>
      </w:pPr>
      <w:r>
        <w:t>Mobile-first design, scannable format, clear CTAs</w:t>
      </w:r>
    </w:p>
    <w:p>
      <w:pPr>
        <w:pStyle w:val="PillarTitle"/>
      </w:pPr>
      <w:r>
        <w:t>Website Elements</w:t>
      </w:r>
    </w:p>
    <w:p>
      <w:pPr>
        <w:pStyle w:val="BrandBody"/>
      </w:pPr>
      <w:r>
        <w:t>Responsive design, accessibility-first, fast loading</w:t>
      </w:r>
    </w:p>
    <w:p>
      <w:pPr>
        <w:pStyle w:val="PillarTitle"/>
      </w:pPr>
      <w:r>
        <w:t>Event Materials</w:t>
      </w:r>
    </w:p>
    <w:p>
      <w:pPr>
        <w:pStyle w:val="BrandBody"/>
      </w:pPr>
      <w:r>
        <w:t>Print-ready formats, QR codes for digital connection</w:t>
      </w:r>
    </w:p>
    <w:p>
      <w:pPr>
        <w:pStyle w:val="Subheader"/>
      </w:pPr>
      <w:r>
        <w:t>Digital Specifications</w:t>
      </w:r>
    </w:p>
    <w:p>
      <w:pPr>
        <w:pStyle w:val="PillarTitle"/>
      </w:pPr>
      <w:r>
        <w:t>Website</w:t>
      </w:r>
    </w:p>
    <w:p>
      <w:pPr>
        <w:pStyle w:val="BrandBody"/>
      </w:pPr>
      <w:r>
        <w:t>Responsive design, accessibility-first, maximum 3-second load time</w:t>
      </w:r>
    </w:p>
    <w:p>
      <w:pPr>
        <w:pStyle w:val="PillarTitle"/>
      </w:pPr>
      <w:r>
        <w:t>Email</w:t>
      </w:r>
    </w:p>
    <w:p>
      <w:pPr>
        <w:pStyle w:val="BrandBody"/>
      </w:pPr>
      <w:r>
        <w:t>600px max width, inline CSS, mobile-optimized</w:t>
      </w:r>
    </w:p>
    <w:p>
      <w:pPr>
        <w:pStyle w:val="PillarTitle"/>
      </w:pPr>
      <w:r>
        <w:t>Social Images</w:t>
      </w:r>
    </w:p>
    <w:p>
      <w:pPr>
        <w:pStyle w:val="BrandBody"/>
      </w:pPr>
      <w:r>
        <w:t>1200×630px (link preview), 1080×1080px (Instagram square)</w:t>
      </w:r>
    </w:p>
    <w:p>
      <w:pPr>
        <w:pStyle w:val="PillarTitle"/>
      </w:pPr>
      <w:r>
        <w:t>Video</w:t>
      </w:r>
    </w:p>
    <w:p>
      <w:pPr>
        <w:pStyle w:val="BrandBody"/>
      </w:pPr>
      <w:r>
        <w:t>16:9 aspect ratio, brand intro/outro templates, captions required</w:t>
      </w:r>
    </w:p>
    <w:p>
      <w:r>
        <w:br w:type="page"/>
      </w:r>
    </w:p>
    <w:p>
      <w:pPr>
        <w:pStyle w:val="SectionHeader"/>
      </w:pPr>
      <w:r>
        <w:t>Do's &amp; Don'ts</w:t>
      </w:r>
    </w:p>
    <w:p>
      <w:pPr>
        <w:pStyle w:val="BrandBody"/>
      </w:pPr>
      <w:r>
        <w:t>Maintaining brand integrity requires consistent application. These guidelines protect the ReimagineED identity across all uses.</w:t>
      </w:r>
    </w:p>
    <w:p>
      <w:pPr>
        <w:pStyle w:val="Subheader"/>
      </w:pPr>
      <w:r>
        <w:t>Logo Usage</w:t>
      </w:r>
    </w:p>
    <w:p>
      <w:pPr>
        <w:pStyle w:val="PillarTitle"/>
      </w:pPr>
      <w:r>
        <w:t>DO</w:t>
      </w:r>
    </w:p>
    <w:p>
      <w:pPr>
        <w:pStyle w:val="BrandBody"/>
      </w:pPr>
      <w:r>
        <w:t>• Use approved logo files from the brand asset library</w:t>
        <w:br/>
        <w:t>• Maintain minimum clear space requirements</w:t>
        <w:br/>
        <w:t>• Use appropriate color variations for backgrounds</w:t>
        <w:br/>
        <w:t>• Scale proportionally (lock aspect ratio)</w:t>
      </w:r>
    </w:p>
    <w:p>
      <w:pPr>
        <w:pStyle w:val="PillarTitle"/>
      </w:pPr>
      <w:r>
        <w:t>DON'T</w:t>
      </w:r>
    </w:p>
    <w:p>
      <w:pPr>
        <w:pStyle w:val="BrandBody"/>
      </w:pPr>
      <w:r>
        <w:t>• Stretch, skew, or distort the logo</w:t>
        <w:br/>
        <w:t>• Change logo colors outside approved palette</w:t>
        <w:br/>
        <w:t>• Add effects (shadows, glows, outlines)</w:t>
        <w:br/>
        <w:t>• Place on busy backgrounds that reduce legibility</w:t>
        <w:br/>
        <w:t>• Recreate or modify the logo in any way</w:t>
      </w:r>
    </w:p>
    <w:p>
      <w:pPr>
        <w:pStyle w:val="Subheader"/>
      </w:pPr>
      <w:r>
        <w:t>Color Usage</w:t>
      </w:r>
    </w:p>
    <w:p>
      <w:pPr>
        <w:pStyle w:val="PillarTitle"/>
      </w:pPr>
      <w:r>
        <w:t>DO</w:t>
      </w:r>
    </w:p>
    <w:p>
      <w:pPr>
        <w:pStyle w:val="BrandBody"/>
      </w:pPr>
      <w:r>
        <w:t>• Use primary colors for key brand moments</w:t>
        <w:br/>
        <w:t>• Apply gradients for tech-forward contexts</w:t>
        <w:br/>
        <w:t>• Ensure sufficient contrast for accessibility</w:t>
      </w:r>
    </w:p>
    <w:p>
      <w:pPr>
        <w:pStyle w:val="PillarTitle"/>
      </w:pPr>
      <w:r>
        <w:t>DON'T</w:t>
      </w:r>
    </w:p>
    <w:p>
      <w:pPr>
        <w:pStyle w:val="BrandBody"/>
      </w:pPr>
      <w:r>
        <w:t>• Use colors at reduced opacity except for approved overlays</w:t>
        <w:br/>
        <w:t>• Mix brand colors with non-approved palettes</w:t>
        <w:br/>
        <w:t>• Sacrifice legibility for visual effect</w:t>
      </w:r>
    </w:p>
    <w:p>
      <w:r>
        <w:br w:type="page"/>
      </w:r>
    </w:p>
    <w:p>
      <w:pPr>
        <w:pStyle w:val="SectionHeader"/>
      </w:pPr>
      <w:r>
        <w:t>Social Media Guidelines</w:t>
      </w:r>
    </w:p>
    <w:p>
      <w:pPr>
        <w:pStyle w:val="BrandBody"/>
      </w:pPr>
      <w:r>
        <w:t>ReimagineED maintains an active social presence across platforms. Each channel serves a specific purpose in our content ecosystem.</w:t>
      </w:r>
    </w:p>
    <w:p>
      <w:pPr>
        <w:pStyle w:val="Subheader"/>
      </w:pPr>
      <w:r>
        <w:t>LinkedIn: Thought leadership hub</w:t>
      </w:r>
    </w:p>
    <w:p>
      <w:pPr>
        <w:pStyle w:val="BrandBody"/>
      </w:pPr>
      <w:r>
        <w:rPr>
          <w:b/>
        </w:rPr>
        <w:t xml:space="preserve">• </w:t>
      </w:r>
      <w:r>
        <w:t>Long-form articles on AI in education</w:t>
      </w:r>
    </w:p>
    <w:p>
      <w:pPr>
        <w:pStyle w:val="BrandBody"/>
      </w:pPr>
      <w:r>
        <w:rPr>
          <w:b/>
        </w:rPr>
        <w:t xml:space="preserve">• </w:t>
      </w:r>
      <w:r>
        <w:t>Research highlights and data insights</w:t>
      </w:r>
    </w:p>
    <w:p>
      <w:pPr>
        <w:pStyle w:val="BrandBody"/>
      </w:pPr>
      <w:r>
        <w:rPr>
          <w:b/>
        </w:rPr>
        <w:t xml:space="preserve">• </w:t>
      </w:r>
      <w:r>
        <w:t>Professional discourse and superintendent engagement</w:t>
      </w:r>
    </w:p>
    <w:p>
      <w:pPr>
        <w:pStyle w:val="BrandBody"/>
      </w:pPr>
      <w:r>
        <w:rPr>
          <w:b/>
        </w:rPr>
        <w:t xml:space="preserve">• </w:t>
      </w:r>
      <w:r>
        <w:t>Event announcements and recaps</w:t>
      </w:r>
    </w:p>
    <w:p>
      <w:pPr>
        <w:pStyle w:val="Subheader"/>
      </w:pPr>
      <w:r>
        <w:t>Instagram: Community &amp; culture</w:t>
      </w:r>
    </w:p>
    <w:p>
      <w:pPr>
        <w:pStyle w:val="BrandBody"/>
      </w:pPr>
      <w:r>
        <w:rPr>
          <w:b/>
        </w:rPr>
        <w:t xml:space="preserve">• </w:t>
      </w:r>
      <w:r>
        <w:t>Behind-the-scenes content</w:t>
      </w:r>
    </w:p>
    <w:p>
      <w:pPr>
        <w:pStyle w:val="BrandBody"/>
      </w:pPr>
      <w:r>
        <w:rPr>
          <w:b/>
        </w:rPr>
        <w:t xml:space="preserve">• </w:t>
      </w:r>
      <w:r>
        <w:t>Visual quotes and key takeaways</w:t>
      </w:r>
    </w:p>
    <w:p>
      <w:pPr>
        <w:pStyle w:val="BrandBody"/>
      </w:pPr>
      <w:r>
        <w:rPr>
          <w:b/>
        </w:rPr>
        <w:t xml:space="preserve">• </w:t>
      </w:r>
      <w:r>
        <w:t>Educator spotlights (Stories &amp; Reels)</w:t>
      </w:r>
    </w:p>
    <w:p>
      <w:pPr>
        <w:pStyle w:val="BrandBody"/>
      </w:pPr>
      <w:r>
        <w:rPr>
          <w:b/>
        </w:rPr>
        <w:t xml:space="preserve">• </w:t>
      </w:r>
      <w:r>
        <w:t>Event coverage and community moments</w:t>
      </w:r>
    </w:p>
    <w:p>
      <w:pPr>
        <w:pStyle w:val="Subheader"/>
      </w:pPr>
      <w:r>
        <w:t>Twitter/X: Real-time engagement</w:t>
      </w:r>
    </w:p>
    <w:p>
      <w:pPr>
        <w:pStyle w:val="BrandBody"/>
      </w:pPr>
      <w:r>
        <w:rPr>
          <w:b/>
        </w:rPr>
        <w:t xml:space="preserve">• </w:t>
      </w:r>
      <w:r>
        <w:t>Breaking news and commentary</w:t>
      </w:r>
    </w:p>
    <w:p>
      <w:pPr>
        <w:pStyle w:val="BrandBody"/>
      </w:pPr>
      <w:r>
        <w:rPr>
          <w:b/>
        </w:rPr>
        <w:t xml:space="preserve">• </w:t>
      </w:r>
      <w:r>
        <w:t>Thread-based deep dives</w:t>
      </w:r>
    </w:p>
    <w:p>
      <w:pPr>
        <w:pStyle w:val="BrandBody"/>
      </w:pPr>
      <w:r>
        <w:rPr>
          <w:b/>
        </w:rPr>
        <w:t xml:space="preserve">• </w:t>
      </w:r>
      <w:r>
        <w:t>Live event coverage</w:t>
      </w:r>
    </w:p>
    <w:p>
      <w:pPr>
        <w:pStyle w:val="BrandBody"/>
      </w:pPr>
      <w:r>
        <w:rPr>
          <w:b/>
        </w:rPr>
        <w:t xml:space="preserve">• </w:t>
      </w:r>
      <w:r>
        <w:t>Industry debate and discussion</w:t>
      </w:r>
    </w:p>
    <w:p>
      <w:pPr>
        <w:pStyle w:val="Subheader"/>
      </w:pPr>
      <w:r>
        <w:t>TikTok: Accessible education</w:t>
      </w:r>
    </w:p>
    <w:p>
      <w:pPr>
        <w:pStyle w:val="BrandBody"/>
      </w:pPr>
      <w:r>
        <w:rPr>
          <w:b/>
        </w:rPr>
        <w:t xml:space="preserve">• </w:t>
      </w:r>
      <w:r>
        <w:t>Quick AI tips for educators</w:t>
      </w:r>
    </w:p>
    <w:p>
      <w:pPr>
        <w:pStyle w:val="BrandBody"/>
      </w:pPr>
      <w:r>
        <w:rPr>
          <w:b/>
        </w:rPr>
        <w:t xml:space="preserve">• </w:t>
      </w:r>
      <w:r>
        <w:t>Myth-busting content</w:t>
      </w:r>
    </w:p>
    <w:p>
      <w:pPr>
        <w:pStyle w:val="BrandBody"/>
      </w:pPr>
      <w:r>
        <w:rPr>
          <w:b/>
        </w:rPr>
        <w:t xml:space="preserve">• </w:t>
      </w:r>
      <w:r>
        <w:t>Trending audio with brand spin</w:t>
      </w:r>
    </w:p>
    <w:p>
      <w:pPr>
        <w:pStyle w:val="BrandBody"/>
      </w:pPr>
      <w:r>
        <w:rPr>
          <w:b/>
        </w:rPr>
        <w:t xml:space="preserve">• </w:t>
      </w:r>
      <w:r>
        <w:t>Student-facing content</w:t>
      </w:r>
    </w:p>
    <w:sectPr w:rsidR="00FC693F" w:rsidRPr="0006063C" w:rsidSect="00034616">
      <w:pgSz w:w="12240" w:h="15840"/>
      <w:pgMar w:top="1080" w:right="1440" w:bottom="108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customStyle="1" w:styleId="CoverTitle">
    <w:name w:val="CoverTitle"/>
    <w:pPr>
      <w:spacing w:after="120"/>
      <w:jc w:val="center"/>
    </w:pPr>
    <w:rPr>
      <w:rFonts w:ascii="Arial" w:hAnsi="Arial"/>
      <w:b/>
      <w:color w:val="0B1D3A"/>
      <w:sz w:val="96"/>
    </w:rPr>
  </w:style>
  <w:style w:type="paragraph" w:customStyle="1" w:styleId="SectionHeader">
    <w:name w:val="SectionHeader"/>
    <w:pPr>
      <w:spacing w:before="0" w:after="360"/>
    </w:pPr>
    <w:rPr>
      <w:rFonts w:ascii="Arial" w:hAnsi="Arial"/>
      <w:b/>
      <w:color w:val="0B1D3A"/>
      <w:sz w:val="56"/>
    </w:rPr>
  </w:style>
  <w:style w:type="paragraph" w:customStyle="1" w:styleId="Subheader">
    <w:name w:val="Subheader"/>
    <w:pPr>
      <w:spacing w:before="360" w:after="160"/>
    </w:pPr>
    <w:rPr>
      <w:rFonts w:ascii="Arial" w:hAnsi="Arial"/>
      <w:b/>
      <w:color w:val="00D9FF"/>
      <w:sz w:val="32"/>
    </w:rPr>
  </w:style>
  <w:style w:type="paragraph" w:customStyle="1" w:styleId="BrandBody">
    <w:name w:val="BrandBody"/>
    <w:pPr>
      <w:spacing w:after="200" w:line="336" w:lineRule="auto"/>
    </w:pPr>
    <w:rPr>
      <w:rFonts w:ascii="Arial" w:hAnsi="Arial"/>
      <w:color w:val="333333"/>
      <w:sz w:val="22"/>
    </w:rPr>
  </w:style>
  <w:style w:type="paragraph" w:customStyle="1" w:styleId="PillarTitle">
    <w:name w:val="PillarTitle"/>
    <w:pPr>
      <w:spacing w:before="240" w:after="80"/>
    </w:pPr>
    <w:rPr>
      <w:rFonts w:ascii="Arial" w:hAnsi="Arial"/>
      <w:b/>
      <w:color w:val="0B1D3A"/>
      <w:sz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